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C6" w:rsidRDefault="00C05FD8" w:rsidP="00C05FD8">
      <w:pPr>
        <w:jc w:val="center"/>
        <w:rPr>
          <w:rFonts w:ascii="Times New Roman" w:hAnsi="Times New Roman" w:cs="Times New Roman"/>
          <w:b/>
          <w:sz w:val="28"/>
        </w:rPr>
      </w:pPr>
      <w:r>
        <w:rPr>
          <w:rFonts w:ascii="Times New Roman" w:hAnsi="Times New Roman" w:cs="Times New Roman"/>
          <w:b/>
          <w:sz w:val="28"/>
        </w:rPr>
        <w:t>Diffusion Cloud Chamber</w:t>
      </w:r>
      <w:r w:rsidR="00CA40C6">
        <w:rPr>
          <w:rFonts w:ascii="Times New Roman" w:hAnsi="Times New Roman" w:cs="Times New Roman"/>
          <w:b/>
          <w:sz w:val="28"/>
        </w:rPr>
        <w:t xml:space="preserve"> Demonstration</w:t>
      </w:r>
    </w:p>
    <w:p w:rsidR="00CA40C6" w:rsidRPr="00CA40C6" w:rsidRDefault="00CA40C6" w:rsidP="00C05FD8">
      <w:pPr>
        <w:jc w:val="center"/>
        <w:rPr>
          <w:rFonts w:ascii="Times New Roman" w:hAnsi="Times New Roman" w:cs="Times New Roman"/>
          <w:b/>
          <w:sz w:val="24"/>
        </w:rPr>
      </w:pPr>
    </w:p>
    <w:p w:rsidR="00CA40C6" w:rsidRPr="00CA40C6" w:rsidRDefault="00CA40C6" w:rsidP="00C05FD8">
      <w:pPr>
        <w:jc w:val="center"/>
        <w:rPr>
          <w:rFonts w:ascii="Times New Roman" w:hAnsi="Times New Roman" w:cs="Times New Roman"/>
          <w:b/>
          <w:sz w:val="24"/>
        </w:rPr>
      </w:pPr>
    </w:p>
    <w:p w:rsidR="00C05FD8" w:rsidRPr="00CA40C6" w:rsidRDefault="00C05FD8" w:rsidP="00CA40C6">
      <w:pPr>
        <w:spacing w:after="60"/>
        <w:rPr>
          <w:rFonts w:ascii="Times New Roman" w:hAnsi="Times New Roman" w:cs="Times New Roman"/>
          <w:sz w:val="24"/>
          <w:u w:val="single"/>
        </w:rPr>
      </w:pPr>
      <w:r w:rsidRPr="00CA40C6">
        <w:rPr>
          <w:rFonts w:ascii="Times New Roman" w:hAnsi="Times New Roman" w:cs="Times New Roman"/>
          <w:b/>
          <w:sz w:val="24"/>
          <w:u w:val="single"/>
        </w:rPr>
        <w:t>Set-Up</w:t>
      </w:r>
    </w:p>
    <w:p w:rsidR="00C05FD8" w:rsidRPr="00BA6404" w:rsidRDefault="00C05FD8" w:rsidP="006602C1">
      <w:pPr>
        <w:pStyle w:val="ListParagraph"/>
        <w:numPr>
          <w:ilvl w:val="0"/>
          <w:numId w:val="1"/>
        </w:numPr>
        <w:spacing w:after="180"/>
        <w:ind w:left="270" w:hanging="270"/>
        <w:contextualSpacing w:val="0"/>
        <w:jc w:val="both"/>
        <w:rPr>
          <w:rFonts w:ascii="Times New Roman" w:hAnsi="Times New Roman" w:cs="Times New Roman"/>
          <w:b/>
          <w:sz w:val="24"/>
        </w:rPr>
      </w:pPr>
      <w:r>
        <w:rPr>
          <w:rFonts w:ascii="Times New Roman" w:hAnsi="Times New Roman" w:cs="Times New Roman"/>
          <w:sz w:val="24"/>
        </w:rPr>
        <w:t>Thoroughly soak the felt strip around the top edge of the cloud chamber with 70 – 90% pure denatured ethanol (</w:t>
      </w:r>
      <w:proofErr w:type="spellStart"/>
      <w:r>
        <w:rPr>
          <w:rFonts w:ascii="Times New Roman" w:hAnsi="Times New Roman" w:cs="Times New Roman"/>
          <w:sz w:val="24"/>
        </w:rPr>
        <w:t>EtOH</w:t>
      </w:r>
      <w:proofErr w:type="spellEnd"/>
      <w:r>
        <w:rPr>
          <w:rFonts w:ascii="Times New Roman" w:hAnsi="Times New Roman" w:cs="Times New Roman"/>
          <w:sz w:val="24"/>
        </w:rPr>
        <w:t xml:space="preserve">). </w:t>
      </w:r>
      <w:r w:rsidRPr="00A178A8">
        <w:rPr>
          <w:rFonts w:ascii="Times New Roman" w:hAnsi="Times New Roman" w:cs="Times New Roman"/>
          <w:b/>
          <w:color w:val="FF0000"/>
          <w:sz w:val="24"/>
        </w:rPr>
        <w:t xml:space="preserve">Do </w:t>
      </w:r>
      <w:r w:rsidRPr="00A178A8">
        <w:rPr>
          <w:rFonts w:ascii="Times New Roman Bold" w:hAnsi="Times New Roman Bold" w:cs="Times New Roman"/>
          <w:b/>
          <w:smallCaps/>
          <w:color w:val="FF0000"/>
          <w:sz w:val="24"/>
        </w:rPr>
        <w:t>not</w:t>
      </w:r>
      <w:r w:rsidRPr="00A178A8">
        <w:rPr>
          <w:rFonts w:ascii="Times New Roman" w:hAnsi="Times New Roman" w:cs="Times New Roman"/>
          <w:b/>
          <w:color w:val="FF0000"/>
          <w:sz w:val="24"/>
        </w:rPr>
        <w:t xml:space="preserve"> use any other liquid.</w:t>
      </w:r>
      <w:r>
        <w:rPr>
          <w:rFonts w:ascii="Times New Roman" w:hAnsi="Times New Roman" w:cs="Times New Roman"/>
          <w:sz w:val="24"/>
        </w:rPr>
        <w:t xml:space="preserve"> </w:t>
      </w:r>
      <w:r w:rsidR="00BA6404">
        <w:rPr>
          <w:rFonts w:ascii="Times New Roman" w:hAnsi="Times New Roman" w:cs="Times New Roman"/>
          <w:sz w:val="24"/>
        </w:rPr>
        <w:t xml:space="preserve">Cover the bottom of the chamber with </w:t>
      </w:r>
      <w:proofErr w:type="spellStart"/>
      <w:r w:rsidR="00BA6404">
        <w:rPr>
          <w:rFonts w:ascii="Times New Roman" w:hAnsi="Times New Roman" w:cs="Times New Roman"/>
          <w:sz w:val="24"/>
        </w:rPr>
        <w:t>EtOh</w:t>
      </w:r>
      <w:proofErr w:type="spellEnd"/>
      <w:r w:rsidR="00BA6404">
        <w:rPr>
          <w:rFonts w:ascii="Times New Roman" w:hAnsi="Times New Roman" w:cs="Times New Roman"/>
          <w:sz w:val="24"/>
        </w:rPr>
        <w:t xml:space="preserve"> (about ½L). Replace lid.</w:t>
      </w:r>
    </w:p>
    <w:p w:rsidR="00BA6404" w:rsidRPr="00A178A8" w:rsidRDefault="00A178A8" w:rsidP="006602C1">
      <w:pPr>
        <w:pStyle w:val="ListParagraph"/>
        <w:numPr>
          <w:ilvl w:val="0"/>
          <w:numId w:val="1"/>
        </w:numPr>
        <w:spacing w:after="180"/>
        <w:ind w:left="270" w:hanging="270"/>
        <w:contextualSpacing w:val="0"/>
        <w:jc w:val="both"/>
        <w:rPr>
          <w:rFonts w:ascii="Times New Roman" w:hAnsi="Times New Roman" w:cs="Times New Roman"/>
          <w:b/>
          <w:sz w:val="24"/>
        </w:rPr>
      </w:pPr>
      <w:r w:rsidRPr="00A178A8">
        <w:rPr>
          <w:rFonts w:ascii="Times New Roman" w:hAnsi="Times New Roman" w:cs="Times New Roman"/>
          <w:sz w:val="24"/>
        </w:rPr>
        <w:t xml:space="preserve">Wipe </w:t>
      </w:r>
      <w:r w:rsidR="006317F2">
        <w:rPr>
          <w:rFonts w:ascii="Times New Roman" w:hAnsi="Times New Roman" w:cs="Times New Roman"/>
          <w:sz w:val="24"/>
        </w:rPr>
        <w:t xml:space="preserve">all </w:t>
      </w:r>
      <w:r w:rsidRPr="00A178A8">
        <w:rPr>
          <w:rFonts w:ascii="Times New Roman" w:hAnsi="Times New Roman" w:cs="Times New Roman"/>
          <w:sz w:val="24"/>
        </w:rPr>
        <w:t xml:space="preserve">exterior </w:t>
      </w:r>
      <w:r w:rsidR="006317F2">
        <w:rPr>
          <w:rFonts w:ascii="Times New Roman" w:hAnsi="Times New Roman" w:cs="Times New Roman"/>
          <w:sz w:val="24"/>
        </w:rPr>
        <w:t xml:space="preserve">glass surfaces </w:t>
      </w:r>
      <w:r w:rsidRPr="00A178A8">
        <w:rPr>
          <w:rFonts w:ascii="Times New Roman" w:hAnsi="Times New Roman" w:cs="Times New Roman"/>
          <w:sz w:val="24"/>
        </w:rPr>
        <w:t>of the cloud chamber with the anti-fogging solution.</w:t>
      </w:r>
    </w:p>
    <w:p w:rsidR="00A57FE7" w:rsidRPr="00A57FE7" w:rsidRDefault="006317F2" w:rsidP="006602C1">
      <w:pPr>
        <w:pStyle w:val="ListParagraph"/>
        <w:numPr>
          <w:ilvl w:val="0"/>
          <w:numId w:val="1"/>
        </w:numPr>
        <w:spacing w:after="180"/>
        <w:ind w:left="270" w:hanging="270"/>
        <w:contextualSpacing w:val="0"/>
        <w:jc w:val="both"/>
        <w:rPr>
          <w:rFonts w:ascii="Times New Roman" w:hAnsi="Times New Roman" w:cs="Times New Roman"/>
          <w:b/>
          <w:sz w:val="24"/>
        </w:rPr>
      </w:pPr>
      <w:r w:rsidRPr="006317F2">
        <w:rPr>
          <w:rFonts w:ascii="Times New Roman" w:hAnsi="Times New Roman" w:cs="Times New Roman"/>
          <w:sz w:val="24"/>
        </w:rPr>
        <w:t xml:space="preserve">Fill each of the aluminum cooling trays </w:t>
      </w:r>
      <w:r>
        <w:rPr>
          <w:rFonts w:ascii="Times New Roman" w:hAnsi="Times New Roman" w:cs="Times New Roman"/>
          <w:sz w:val="24"/>
        </w:rPr>
        <w:t>to within ½-inch from the top with liquid nitrogen (LN</w:t>
      </w:r>
      <w:r w:rsidRPr="006317F2">
        <w:rPr>
          <w:rFonts w:ascii="Times New Roman" w:hAnsi="Times New Roman" w:cs="Times New Roman"/>
          <w:sz w:val="24"/>
          <w:vertAlign w:val="subscript"/>
        </w:rPr>
        <w:t>2</w:t>
      </w:r>
      <w:r>
        <w:rPr>
          <w:rFonts w:ascii="Times New Roman" w:hAnsi="Times New Roman" w:cs="Times New Roman"/>
          <w:sz w:val="24"/>
        </w:rPr>
        <w:t>)</w:t>
      </w:r>
      <w:r w:rsidRPr="006317F2">
        <w:rPr>
          <w:rFonts w:ascii="Times New Roman" w:hAnsi="Times New Roman" w:cs="Times New Roman"/>
          <w:sz w:val="24"/>
        </w:rPr>
        <w:t xml:space="preserve">. </w:t>
      </w:r>
      <w:r w:rsidR="00307D5F">
        <w:rPr>
          <w:rFonts w:ascii="Times New Roman" w:hAnsi="Times New Roman" w:cs="Times New Roman"/>
          <w:sz w:val="24"/>
        </w:rPr>
        <w:t xml:space="preserve">Place the cloud chamber over the trays. </w:t>
      </w:r>
    </w:p>
    <w:p w:rsidR="00A178A8" w:rsidRPr="00394CF6" w:rsidRDefault="00A57FE7" w:rsidP="006602C1">
      <w:pPr>
        <w:pStyle w:val="ListParagraph"/>
        <w:numPr>
          <w:ilvl w:val="0"/>
          <w:numId w:val="1"/>
        </w:numPr>
        <w:spacing w:after="180"/>
        <w:ind w:left="270" w:hanging="270"/>
        <w:contextualSpacing w:val="0"/>
        <w:jc w:val="both"/>
        <w:rPr>
          <w:rFonts w:ascii="Times New Roman" w:hAnsi="Times New Roman" w:cs="Times New Roman"/>
          <w:b/>
          <w:sz w:val="24"/>
        </w:rPr>
      </w:pPr>
      <w:r>
        <w:rPr>
          <w:rFonts w:ascii="Times New Roman" w:hAnsi="Times New Roman" w:cs="Times New Roman"/>
          <w:sz w:val="24"/>
        </w:rPr>
        <w:t>Wrap the elastic skirt around the four aluminum posts on the base of the chamber. Secure it (with several alligator clips, paper clips, etc.) so that it is snug. Slide it down over the aluminum posts so that it rests on the base.</w:t>
      </w:r>
    </w:p>
    <w:p w:rsidR="00394CF6" w:rsidRPr="00A57FE7" w:rsidRDefault="00394CF6" w:rsidP="006602C1">
      <w:pPr>
        <w:pStyle w:val="ListParagraph"/>
        <w:numPr>
          <w:ilvl w:val="0"/>
          <w:numId w:val="1"/>
        </w:numPr>
        <w:spacing w:after="180"/>
        <w:ind w:left="270" w:hanging="270"/>
        <w:contextualSpacing w:val="0"/>
        <w:jc w:val="both"/>
        <w:rPr>
          <w:rFonts w:ascii="Times New Roman" w:hAnsi="Times New Roman" w:cs="Times New Roman"/>
          <w:b/>
          <w:sz w:val="24"/>
        </w:rPr>
      </w:pPr>
      <w:r>
        <w:rPr>
          <w:rFonts w:ascii="Times New Roman" w:hAnsi="Times New Roman" w:cs="Times New Roman"/>
          <w:sz w:val="24"/>
        </w:rPr>
        <w:t>Place the dedicated fluorescent light</w:t>
      </w:r>
      <w:r w:rsidR="00AE2904">
        <w:rPr>
          <w:rFonts w:ascii="Times New Roman" w:hAnsi="Times New Roman" w:cs="Times New Roman"/>
          <w:sz w:val="24"/>
        </w:rPr>
        <w:t>-</w:t>
      </w:r>
      <w:r>
        <w:rPr>
          <w:rFonts w:ascii="Times New Roman" w:hAnsi="Times New Roman" w:cs="Times New Roman"/>
          <w:sz w:val="24"/>
        </w:rPr>
        <w:t>source lamp about 12 – 18” from the b</w:t>
      </w:r>
      <w:r w:rsidR="00BA6552">
        <w:rPr>
          <w:rFonts w:ascii="Times New Roman" w:hAnsi="Times New Roman" w:cs="Times New Roman"/>
          <w:sz w:val="24"/>
        </w:rPr>
        <w:t>l</w:t>
      </w:r>
      <w:r>
        <w:rPr>
          <w:rFonts w:ascii="Times New Roman" w:hAnsi="Times New Roman" w:cs="Times New Roman"/>
          <w:sz w:val="24"/>
        </w:rPr>
        <w:t>ack</w:t>
      </w:r>
      <w:r w:rsidR="00BA6552">
        <w:rPr>
          <w:rFonts w:ascii="Times New Roman" w:hAnsi="Times New Roman" w:cs="Times New Roman"/>
          <w:sz w:val="24"/>
        </w:rPr>
        <w:t>ened wall</w:t>
      </w:r>
      <w:r>
        <w:rPr>
          <w:rFonts w:ascii="Times New Roman" w:hAnsi="Times New Roman" w:cs="Times New Roman"/>
          <w:sz w:val="24"/>
        </w:rPr>
        <w:t xml:space="preserve"> of the cloud chamber.</w:t>
      </w:r>
      <w:r w:rsidR="00BA6552">
        <w:rPr>
          <w:rFonts w:ascii="Times New Roman" w:hAnsi="Times New Roman" w:cs="Times New Roman"/>
          <w:sz w:val="24"/>
        </w:rPr>
        <w:t xml:space="preserve"> Turn off all other lights except the dedicated light source.</w:t>
      </w:r>
    </w:p>
    <w:p w:rsidR="00A57FE7" w:rsidRPr="004057D2" w:rsidRDefault="00017239" w:rsidP="00F073EA">
      <w:pPr>
        <w:pStyle w:val="ListParagraph"/>
        <w:numPr>
          <w:ilvl w:val="0"/>
          <w:numId w:val="1"/>
        </w:numPr>
        <w:ind w:left="270" w:hanging="270"/>
        <w:contextualSpacing w:val="0"/>
        <w:jc w:val="both"/>
        <w:rPr>
          <w:rFonts w:ascii="Times New Roman" w:hAnsi="Times New Roman" w:cs="Times New Roman"/>
          <w:b/>
          <w:sz w:val="24"/>
        </w:rPr>
      </w:pPr>
      <w:r>
        <w:rPr>
          <w:rFonts w:ascii="Times New Roman" w:hAnsi="Times New Roman" w:cs="Times New Roman"/>
          <w:sz w:val="24"/>
        </w:rPr>
        <w:t>Tracks will begin to appear within about 5 minutes</w:t>
      </w:r>
      <w:r w:rsidR="00600FF8">
        <w:rPr>
          <w:rFonts w:ascii="Times New Roman" w:hAnsi="Times New Roman" w:cs="Times New Roman"/>
          <w:sz w:val="24"/>
        </w:rPr>
        <w:t>.</w:t>
      </w:r>
      <w:r w:rsidR="00E97A8C">
        <w:rPr>
          <w:rFonts w:ascii="Times New Roman" w:hAnsi="Times New Roman" w:cs="Times New Roman"/>
          <w:sz w:val="24"/>
        </w:rPr>
        <w:t xml:space="preserve"> </w:t>
      </w:r>
      <w:r w:rsidR="00E97A8C" w:rsidRPr="00A178A8">
        <w:rPr>
          <w:rFonts w:ascii="Times New Roman" w:hAnsi="Times New Roman" w:cs="Times New Roman"/>
          <w:b/>
          <w:color w:val="FF0000"/>
          <w:sz w:val="24"/>
        </w:rPr>
        <w:t xml:space="preserve">Do </w:t>
      </w:r>
      <w:r w:rsidR="00E97A8C" w:rsidRPr="00A178A8">
        <w:rPr>
          <w:rFonts w:ascii="Times New Roman Bold" w:hAnsi="Times New Roman Bold" w:cs="Times New Roman"/>
          <w:b/>
          <w:smallCaps/>
          <w:color w:val="FF0000"/>
          <w:sz w:val="24"/>
        </w:rPr>
        <w:t>not</w:t>
      </w:r>
      <w:r w:rsidR="00E97A8C" w:rsidRPr="00A178A8">
        <w:rPr>
          <w:rFonts w:ascii="Times New Roman" w:hAnsi="Times New Roman" w:cs="Times New Roman"/>
          <w:b/>
          <w:color w:val="FF0000"/>
          <w:sz w:val="24"/>
        </w:rPr>
        <w:t xml:space="preserve"> </w:t>
      </w:r>
      <w:r w:rsidR="00E97A8C">
        <w:rPr>
          <w:rFonts w:ascii="Times New Roman" w:hAnsi="Times New Roman" w:cs="Times New Roman"/>
          <w:b/>
          <w:color w:val="FF0000"/>
          <w:sz w:val="24"/>
        </w:rPr>
        <w:t>remove the glass lid of the chamber</w:t>
      </w:r>
      <w:r w:rsidR="00471CFB">
        <w:rPr>
          <w:rFonts w:ascii="Times New Roman" w:hAnsi="Times New Roman" w:cs="Times New Roman"/>
          <w:b/>
          <w:color w:val="FF0000"/>
          <w:sz w:val="24"/>
        </w:rPr>
        <w:t xml:space="preserve">; </w:t>
      </w:r>
      <w:r w:rsidR="00471CFB" w:rsidRPr="00471CFB">
        <w:rPr>
          <w:rFonts w:ascii="Times New Roman" w:hAnsi="Times New Roman" w:cs="Times New Roman"/>
          <w:sz w:val="24"/>
        </w:rPr>
        <w:t>doing so will allow the alcohol vapor to escape.</w:t>
      </w:r>
    </w:p>
    <w:p w:rsidR="004057D2" w:rsidRPr="004057D2" w:rsidRDefault="004057D2" w:rsidP="004057D2">
      <w:pPr>
        <w:jc w:val="both"/>
        <w:rPr>
          <w:rFonts w:ascii="Times New Roman" w:hAnsi="Times New Roman" w:cs="Times New Roman"/>
          <w:b/>
          <w:sz w:val="24"/>
        </w:rPr>
      </w:pPr>
    </w:p>
    <w:p w:rsidR="004057D2" w:rsidRDefault="004057D2" w:rsidP="004057D2">
      <w:pPr>
        <w:jc w:val="both"/>
        <w:rPr>
          <w:rFonts w:ascii="Times New Roman" w:hAnsi="Times New Roman" w:cs="Times New Roman"/>
          <w:b/>
          <w:sz w:val="24"/>
        </w:rPr>
      </w:pPr>
    </w:p>
    <w:p w:rsidR="004057D2" w:rsidRPr="00CA40C6" w:rsidRDefault="00EE5C70" w:rsidP="004057D2">
      <w:pPr>
        <w:spacing w:after="60"/>
        <w:rPr>
          <w:rFonts w:ascii="Times New Roman" w:hAnsi="Times New Roman" w:cs="Times New Roman"/>
          <w:sz w:val="24"/>
          <w:u w:val="single"/>
        </w:rPr>
      </w:pPr>
      <w:r>
        <w:rPr>
          <w:rFonts w:ascii="Times New Roman" w:hAnsi="Times New Roman" w:cs="Times New Roman"/>
          <w:b/>
          <w:sz w:val="24"/>
          <w:u w:val="single"/>
        </w:rPr>
        <w:t>Post-Demonstration</w:t>
      </w:r>
    </w:p>
    <w:p w:rsidR="00D36D1D" w:rsidRPr="00D36D1D" w:rsidRDefault="00D36D1D" w:rsidP="004057D2">
      <w:pPr>
        <w:pStyle w:val="ListParagraph"/>
        <w:numPr>
          <w:ilvl w:val="0"/>
          <w:numId w:val="4"/>
        </w:numPr>
        <w:spacing w:after="180"/>
        <w:ind w:left="274" w:hanging="274"/>
        <w:contextualSpacing w:val="0"/>
        <w:jc w:val="both"/>
        <w:rPr>
          <w:rFonts w:ascii="Times New Roman" w:hAnsi="Times New Roman" w:cs="Times New Roman"/>
          <w:b/>
          <w:sz w:val="24"/>
        </w:rPr>
      </w:pPr>
      <w:r>
        <w:rPr>
          <w:rFonts w:ascii="Times New Roman" w:hAnsi="Times New Roman" w:cs="Times New Roman"/>
          <w:sz w:val="24"/>
        </w:rPr>
        <w:t>Turn off the high voltage source (if used). Remove cables.</w:t>
      </w:r>
    </w:p>
    <w:p w:rsidR="004057D2" w:rsidRPr="005A318F" w:rsidRDefault="00D36D1D" w:rsidP="004057D2">
      <w:pPr>
        <w:pStyle w:val="ListParagraph"/>
        <w:numPr>
          <w:ilvl w:val="0"/>
          <w:numId w:val="4"/>
        </w:numPr>
        <w:spacing w:after="180"/>
        <w:ind w:left="274" w:hanging="274"/>
        <w:contextualSpacing w:val="0"/>
        <w:jc w:val="both"/>
        <w:rPr>
          <w:rFonts w:ascii="Times New Roman" w:hAnsi="Times New Roman" w:cs="Times New Roman"/>
          <w:b/>
          <w:sz w:val="24"/>
        </w:rPr>
      </w:pPr>
      <w:r w:rsidRPr="005A318F">
        <w:rPr>
          <w:rFonts w:ascii="Times New Roman" w:hAnsi="Times New Roman" w:cs="Times New Roman"/>
          <w:sz w:val="24"/>
        </w:rPr>
        <w:t>Drain alcohol from bottom of cloud chamber. Dry chamber with soft cloth and allow to thoroughly air dry.</w:t>
      </w:r>
    </w:p>
    <w:p w:rsidR="00600FF8" w:rsidRDefault="00600FF8" w:rsidP="007D7DE3">
      <w:pPr>
        <w:pBdr>
          <w:bottom w:val="single" w:sz="4" w:space="1" w:color="auto"/>
        </w:pBdr>
        <w:jc w:val="both"/>
        <w:rPr>
          <w:rFonts w:ascii="Times New Roman" w:hAnsi="Times New Roman" w:cs="Times New Roman"/>
          <w:b/>
          <w:sz w:val="24"/>
        </w:rPr>
      </w:pPr>
    </w:p>
    <w:p w:rsidR="00CA40C6" w:rsidRDefault="00CA40C6" w:rsidP="00F073EA">
      <w:pPr>
        <w:jc w:val="both"/>
        <w:rPr>
          <w:rFonts w:ascii="Times New Roman" w:hAnsi="Times New Roman" w:cs="Times New Roman"/>
          <w:b/>
          <w:sz w:val="24"/>
        </w:rPr>
      </w:pPr>
    </w:p>
    <w:p w:rsidR="00CA40C6" w:rsidRDefault="00087FC4" w:rsidP="00CA40C6">
      <w:pPr>
        <w:spacing w:after="60"/>
        <w:jc w:val="center"/>
        <w:rPr>
          <w:rFonts w:ascii="Times New Roman" w:hAnsi="Times New Roman" w:cs="Times New Roman"/>
          <w:b/>
          <w:sz w:val="26"/>
          <w:szCs w:val="26"/>
        </w:rPr>
      </w:pPr>
      <w:r>
        <w:rPr>
          <w:rFonts w:ascii="Times New Roman" w:hAnsi="Times New Roman" w:cs="Times New Roman"/>
          <w:b/>
          <w:sz w:val="26"/>
          <w:szCs w:val="26"/>
        </w:rPr>
        <w:t>Demonstrations</w:t>
      </w:r>
    </w:p>
    <w:p w:rsidR="00087FC4" w:rsidRPr="00CA40C6" w:rsidRDefault="00087FC4" w:rsidP="00087FC4">
      <w:pPr>
        <w:spacing w:after="60"/>
        <w:rPr>
          <w:rFonts w:ascii="Times New Roman" w:hAnsi="Times New Roman" w:cs="Times New Roman"/>
          <w:sz w:val="26"/>
          <w:szCs w:val="26"/>
        </w:rPr>
      </w:pPr>
    </w:p>
    <w:p w:rsidR="00F073EA" w:rsidRDefault="00F073EA" w:rsidP="00F073EA">
      <w:pPr>
        <w:jc w:val="both"/>
        <w:rPr>
          <w:rFonts w:ascii="Times New Roman" w:hAnsi="Times New Roman" w:cs="Times New Roman"/>
          <w:b/>
          <w:sz w:val="24"/>
        </w:rPr>
      </w:pPr>
    </w:p>
    <w:p w:rsidR="00F50B32" w:rsidRDefault="00F50B32" w:rsidP="00F50B32">
      <w:pPr>
        <w:spacing w:after="60"/>
        <w:jc w:val="both"/>
        <w:rPr>
          <w:rFonts w:ascii="Times New Roman" w:hAnsi="Times New Roman" w:cs="Times New Roman"/>
          <w:i/>
          <w:sz w:val="24"/>
          <w:u w:val="single"/>
        </w:rPr>
      </w:pPr>
      <w:r>
        <w:rPr>
          <w:rFonts w:ascii="Times New Roman" w:hAnsi="Times New Roman" w:cs="Times New Roman"/>
          <w:i/>
          <w:sz w:val="24"/>
          <w:u w:val="single"/>
        </w:rPr>
        <w:t>Cosmic Rays</w:t>
      </w:r>
      <w:r w:rsidRPr="00893EC5">
        <w:rPr>
          <w:rFonts w:ascii="Times New Roman" w:hAnsi="Times New Roman" w:cs="Times New Roman"/>
          <w:i/>
          <w:sz w:val="24"/>
          <w:u w:val="single"/>
        </w:rPr>
        <w:t>:</w:t>
      </w:r>
    </w:p>
    <w:p w:rsidR="00087FC4" w:rsidRPr="00F50B32" w:rsidRDefault="00F50B32" w:rsidP="00F073EA">
      <w:pPr>
        <w:jc w:val="both"/>
        <w:rPr>
          <w:rFonts w:ascii="Times New Roman" w:hAnsi="Times New Roman" w:cs="Times New Roman"/>
          <w:sz w:val="24"/>
        </w:rPr>
      </w:pPr>
      <w:r w:rsidRPr="00F50B32">
        <w:rPr>
          <w:rFonts w:ascii="Times New Roman" w:hAnsi="Times New Roman" w:cs="Times New Roman"/>
          <w:sz w:val="24"/>
        </w:rPr>
        <w:t xml:space="preserve">Ambient radiation can be demonstrated without </w:t>
      </w:r>
      <w:r>
        <w:rPr>
          <w:rFonts w:ascii="Times New Roman" w:hAnsi="Times New Roman" w:cs="Times New Roman"/>
          <w:sz w:val="24"/>
        </w:rPr>
        <w:t xml:space="preserve">using </w:t>
      </w:r>
      <w:r w:rsidRPr="00F50B32">
        <w:rPr>
          <w:rFonts w:ascii="Times New Roman" w:hAnsi="Times New Roman" w:cs="Times New Roman"/>
          <w:sz w:val="24"/>
        </w:rPr>
        <w:t>any of the included sources.</w:t>
      </w:r>
      <w:r>
        <w:rPr>
          <w:rFonts w:ascii="Times New Roman" w:hAnsi="Times New Roman" w:cs="Times New Roman"/>
          <w:sz w:val="24"/>
        </w:rPr>
        <w:t xml:space="preserve"> After the chamber has cooled, cosmic ray tracks can be seen within the vapor.</w:t>
      </w:r>
    </w:p>
    <w:p w:rsidR="008D599A" w:rsidRDefault="008D599A" w:rsidP="008D599A">
      <w:pPr>
        <w:spacing w:after="180"/>
        <w:jc w:val="both"/>
        <w:rPr>
          <w:rFonts w:ascii="Times New Roman" w:hAnsi="Times New Roman" w:cs="Times New Roman"/>
          <w:sz w:val="24"/>
        </w:rPr>
      </w:pPr>
    </w:p>
    <w:p w:rsidR="008E51CB" w:rsidRPr="00893EC5" w:rsidRDefault="00521925" w:rsidP="006602C1">
      <w:pPr>
        <w:spacing w:after="60"/>
        <w:jc w:val="both"/>
        <w:rPr>
          <w:rFonts w:ascii="Times New Roman" w:hAnsi="Times New Roman" w:cs="Times New Roman"/>
          <w:i/>
          <w:sz w:val="24"/>
          <w:u w:val="single"/>
        </w:rPr>
      </w:pPr>
      <w:r w:rsidRPr="00893EC5">
        <w:rPr>
          <w:rFonts w:ascii="Symbol" w:hAnsi="Symbol" w:cs="Times New Roman"/>
          <w:i/>
          <w:sz w:val="24"/>
          <w:u w:val="single"/>
        </w:rPr>
        <w:t></w:t>
      </w:r>
      <w:r w:rsidR="0078361C">
        <w:rPr>
          <w:rFonts w:ascii="Times New Roman" w:hAnsi="Times New Roman" w:cs="Times New Roman"/>
          <w:i/>
          <w:sz w:val="24"/>
          <w:u w:val="single"/>
        </w:rPr>
        <w:t xml:space="preserve"> Activity</w:t>
      </w:r>
      <w:r w:rsidR="00AB2FC7" w:rsidRPr="00893EC5">
        <w:rPr>
          <w:rFonts w:ascii="Times New Roman" w:hAnsi="Times New Roman" w:cs="Times New Roman"/>
          <w:i/>
          <w:sz w:val="24"/>
          <w:u w:val="single"/>
        </w:rPr>
        <w:t>:</w:t>
      </w:r>
    </w:p>
    <w:p w:rsidR="00521925" w:rsidRPr="00893EC5" w:rsidRDefault="008E51CB" w:rsidP="00521925">
      <w:pPr>
        <w:spacing w:after="180"/>
        <w:jc w:val="both"/>
        <w:rPr>
          <w:rFonts w:ascii="Times New Roman" w:hAnsi="Times New Roman" w:cs="Times New Roman"/>
          <w:sz w:val="24"/>
        </w:rPr>
      </w:pPr>
      <w:r w:rsidRPr="00893EC5">
        <w:rPr>
          <w:rFonts w:ascii="Times New Roman" w:hAnsi="Times New Roman" w:cs="Times New Roman"/>
          <w:sz w:val="24"/>
        </w:rPr>
        <w:t xml:space="preserve">The </w:t>
      </w:r>
      <w:r w:rsidR="006654AA" w:rsidRPr="00893EC5">
        <w:rPr>
          <w:rFonts w:ascii="Symbol" w:hAnsi="Symbol" w:cs="Times New Roman"/>
          <w:sz w:val="24"/>
        </w:rPr>
        <w:t></w:t>
      </w:r>
      <w:r w:rsidR="006654AA" w:rsidRPr="00893EC5">
        <w:rPr>
          <w:rFonts w:ascii="Times New Roman" w:hAnsi="Times New Roman" w:cs="Times New Roman"/>
          <w:sz w:val="24"/>
        </w:rPr>
        <w:t>-particle source is the long, thin rod</w:t>
      </w:r>
      <w:r w:rsidR="00084FFE" w:rsidRPr="00893EC5">
        <w:rPr>
          <w:rFonts w:ascii="Times New Roman" w:hAnsi="Times New Roman" w:cs="Times New Roman"/>
          <w:sz w:val="24"/>
        </w:rPr>
        <w:t xml:space="preserve"> attached to the white plastic cylinder</w:t>
      </w:r>
      <w:r w:rsidR="006654AA" w:rsidRPr="00893EC5">
        <w:rPr>
          <w:rFonts w:ascii="Times New Roman" w:hAnsi="Times New Roman" w:cs="Times New Roman"/>
          <w:sz w:val="24"/>
        </w:rPr>
        <w:t>, usually stored in the red-capped plastic tube.</w:t>
      </w:r>
      <w:r w:rsidRPr="00893EC5">
        <w:rPr>
          <w:rFonts w:ascii="Times New Roman" w:hAnsi="Times New Roman" w:cs="Times New Roman"/>
          <w:sz w:val="24"/>
        </w:rPr>
        <w:t xml:space="preserve"> </w:t>
      </w:r>
    </w:p>
    <w:p w:rsidR="008E51CB" w:rsidRPr="00893EC5" w:rsidRDefault="00084FFE" w:rsidP="001E3984">
      <w:pPr>
        <w:jc w:val="both"/>
        <w:rPr>
          <w:rFonts w:ascii="Times New Roman" w:hAnsi="Times New Roman" w:cs="Times New Roman"/>
          <w:sz w:val="24"/>
        </w:rPr>
      </w:pPr>
      <w:r w:rsidRPr="00893EC5">
        <w:rPr>
          <w:rFonts w:ascii="Times New Roman" w:hAnsi="Times New Roman" w:cs="Times New Roman"/>
          <w:sz w:val="24"/>
        </w:rPr>
        <w:t xml:space="preserve">To use the </w:t>
      </w:r>
      <w:r w:rsidRPr="00893EC5">
        <w:rPr>
          <w:rFonts w:ascii="Symbol" w:hAnsi="Symbol" w:cs="Times New Roman"/>
          <w:sz w:val="24"/>
        </w:rPr>
        <w:t></w:t>
      </w:r>
      <w:r w:rsidRPr="00893EC5">
        <w:rPr>
          <w:rFonts w:ascii="Times New Roman" w:hAnsi="Times New Roman" w:cs="Times New Roman"/>
          <w:sz w:val="24"/>
        </w:rPr>
        <w:t xml:space="preserve">-particle source, </w:t>
      </w:r>
      <w:r w:rsidR="001E3984" w:rsidRPr="00893EC5">
        <w:rPr>
          <w:rFonts w:ascii="Times New Roman" w:hAnsi="Times New Roman" w:cs="Times New Roman"/>
          <w:sz w:val="24"/>
        </w:rPr>
        <w:t>s</w:t>
      </w:r>
      <w:r w:rsidRPr="00893EC5">
        <w:rPr>
          <w:rFonts w:ascii="Times New Roman" w:hAnsi="Times New Roman" w:cs="Times New Roman"/>
          <w:sz w:val="24"/>
        </w:rPr>
        <w:t>lide the rod into the source port until the</w:t>
      </w:r>
      <w:r w:rsidR="001E3984" w:rsidRPr="00893EC5">
        <w:rPr>
          <w:rFonts w:ascii="Times New Roman" w:hAnsi="Times New Roman" w:cs="Times New Roman"/>
          <w:sz w:val="24"/>
        </w:rPr>
        <w:t xml:space="preserve"> white cylinder at the rear of the source is seated securely in the source por</w:t>
      </w:r>
      <w:r w:rsidR="00AB2FC7" w:rsidRPr="00893EC5">
        <w:rPr>
          <w:rFonts w:ascii="Times New Roman" w:hAnsi="Times New Roman" w:cs="Times New Roman"/>
          <w:sz w:val="24"/>
        </w:rPr>
        <w:t>t. Tracks will be emitted radially outward.</w:t>
      </w:r>
    </w:p>
    <w:p w:rsidR="00521925" w:rsidRDefault="00521925" w:rsidP="00BC6816">
      <w:pPr>
        <w:spacing w:after="180"/>
        <w:jc w:val="both"/>
        <w:rPr>
          <w:rFonts w:ascii="Times New Roman" w:hAnsi="Times New Roman" w:cs="Times New Roman"/>
          <w:sz w:val="24"/>
        </w:rPr>
      </w:pPr>
    </w:p>
    <w:p w:rsidR="00BC6816" w:rsidRPr="005A4036" w:rsidRDefault="00BC6816" w:rsidP="005A4036">
      <w:pPr>
        <w:jc w:val="both"/>
        <w:rPr>
          <w:rFonts w:ascii="Times New Roman" w:hAnsi="Times New Roman" w:cs="Times New Roman"/>
          <w:color w:val="C00000"/>
          <w:sz w:val="24"/>
        </w:rPr>
      </w:pPr>
      <w:r>
        <w:rPr>
          <w:rFonts w:ascii="Times New Roman" w:hAnsi="Times New Roman" w:cs="Times New Roman"/>
          <w:b/>
          <w:color w:val="C00000"/>
          <w:sz w:val="24"/>
        </w:rPr>
        <w:lastRenderedPageBreak/>
        <w:t>Note:</w:t>
      </w:r>
      <w:r>
        <w:rPr>
          <w:rFonts w:ascii="Times New Roman" w:hAnsi="Times New Roman" w:cs="Times New Roman"/>
          <w:color w:val="C00000"/>
          <w:sz w:val="24"/>
        </w:rPr>
        <w:t xml:space="preserve"> </w:t>
      </w:r>
      <w:r w:rsidR="00ED24B0" w:rsidRPr="005A4036">
        <w:rPr>
          <w:rFonts w:ascii="Times New Roman" w:hAnsi="Times New Roman" w:cs="Times New Roman"/>
          <w:color w:val="C00000"/>
          <w:sz w:val="24"/>
        </w:rPr>
        <w:t xml:space="preserve">For the </w:t>
      </w:r>
      <w:r w:rsidR="00ED24B0" w:rsidRPr="005A4036">
        <w:rPr>
          <w:rFonts w:ascii="Symbol" w:hAnsi="Symbol" w:cs="Times New Roman"/>
          <w:color w:val="C00000"/>
          <w:sz w:val="24"/>
        </w:rPr>
        <w:t></w:t>
      </w:r>
      <w:r w:rsidR="00ED24B0" w:rsidRPr="005A4036">
        <w:rPr>
          <w:rFonts w:ascii="Times New Roman" w:hAnsi="Times New Roman" w:cs="Times New Roman"/>
          <w:color w:val="C00000"/>
          <w:sz w:val="24"/>
        </w:rPr>
        <w:t xml:space="preserve">, </w:t>
      </w:r>
      <w:r w:rsidR="00ED24B0" w:rsidRPr="005A4036">
        <w:rPr>
          <w:rFonts w:ascii="Symbol" w:hAnsi="Symbol" w:cs="Times New Roman"/>
          <w:color w:val="C00000"/>
          <w:sz w:val="24"/>
        </w:rPr>
        <w:t></w:t>
      </w:r>
      <w:r w:rsidR="00ED24B0" w:rsidRPr="005A4036">
        <w:rPr>
          <w:rFonts w:ascii="Times New Roman" w:hAnsi="Times New Roman" w:cs="Times New Roman"/>
          <w:color w:val="C00000"/>
          <w:sz w:val="24"/>
        </w:rPr>
        <w:t xml:space="preserve"> and X-Ray sources, the printed label should face </w:t>
      </w:r>
      <w:r w:rsidR="00ED24B0" w:rsidRPr="005A4036">
        <w:rPr>
          <w:rFonts w:ascii="Times New Roman" w:hAnsi="Times New Roman" w:cs="Times New Roman"/>
          <w:i/>
          <w:color w:val="C00000"/>
          <w:sz w:val="24"/>
        </w:rPr>
        <w:t>away from</w:t>
      </w:r>
      <w:r w:rsidR="00ED24B0" w:rsidRPr="005A4036">
        <w:rPr>
          <w:rFonts w:ascii="Times New Roman" w:hAnsi="Times New Roman" w:cs="Times New Roman"/>
          <w:color w:val="C00000"/>
          <w:sz w:val="24"/>
        </w:rPr>
        <w:t xml:space="preserve"> the interior of the cloud chamber.</w:t>
      </w:r>
    </w:p>
    <w:p w:rsidR="005A4036" w:rsidRPr="00BC6816" w:rsidRDefault="005A4036" w:rsidP="005A4036">
      <w:pPr>
        <w:jc w:val="both"/>
        <w:rPr>
          <w:rFonts w:ascii="Times New Roman" w:hAnsi="Times New Roman" w:cs="Times New Roman"/>
          <w:sz w:val="24"/>
        </w:rPr>
      </w:pPr>
    </w:p>
    <w:p w:rsidR="00521925" w:rsidRPr="00893EC5" w:rsidRDefault="00521925" w:rsidP="00521925">
      <w:pPr>
        <w:spacing w:after="60"/>
        <w:jc w:val="both"/>
        <w:rPr>
          <w:rFonts w:ascii="Times New Roman" w:hAnsi="Times New Roman" w:cs="Times New Roman"/>
          <w:i/>
          <w:sz w:val="24"/>
          <w:u w:val="single"/>
        </w:rPr>
      </w:pPr>
      <w:r w:rsidRPr="00893EC5">
        <w:rPr>
          <w:rFonts w:ascii="Symbol" w:hAnsi="Symbol" w:cs="Times New Roman"/>
          <w:i/>
          <w:sz w:val="24"/>
          <w:u w:val="single"/>
        </w:rPr>
        <w:t></w:t>
      </w:r>
      <w:r w:rsidR="0078361C">
        <w:rPr>
          <w:rFonts w:ascii="Times New Roman" w:hAnsi="Times New Roman" w:cs="Times New Roman"/>
          <w:i/>
          <w:sz w:val="24"/>
          <w:u w:val="single"/>
        </w:rPr>
        <w:t xml:space="preserve"> Activity</w:t>
      </w:r>
      <w:r w:rsidRPr="00893EC5">
        <w:rPr>
          <w:rFonts w:ascii="Times New Roman" w:hAnsi="Times New Roman" w:cs="Times New Roman"/>
          <w:i/>
          <w:sz w:val="24"/>
          <w:u w:val="single"/>
        </w:rPr>
        <w:t>:</w:t>
      </w:r>
    </w:p>
    <w:p w:rsidR="007D7DE3" w:rsidRPr="00893EC5" w:rsidRDefault="00521925" w:rsidP="007D7DE3">
      <w:pPr>
        <w:jc w:val="both"/>
        <w:rPr>
          <w:rFonts w:ascii="Times New Roman" w:hAnsi="Times New Roman" w:cs="Times New Roman"/>
          <w:sz w:val="24"/>
        </w:rPr>
      </w:pPr>
      <w:r>
        <w:rPr>
          <w:rFonts w:ascii="Symbol" w:hAnsi="Symbol"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particles</w:t>
      </w:r>
      <w:proofErr w:type="gramEnd"/>
      <w:r>
        <w:rPr>
          <w:rFonts w:ascii="Times New Roman" w:hAnsi="Times New Roman" w:cs="Times New Roman"/>
          <w:sz w:val="24"/>
        </w:rPr>
        <w:t xml:space="preserve"> are emitted from the </w:t>
      </w:r>
      <w:r w:rsidR="00893EC5">
        <w:rPr>
          <w:rFonts w:ascii="Times New Roman" w:hAnsi="Times New Roman" w:cs="Times New Roman"/>
          <w:sz w:val="24"/>
          <w:vertAlign w:val="superscript"/>
        </w:rPr>
        <w:t>14</w:t>
      </w:r>
      <w:r w:rsidR="00893EC5">
        <w:rPr>
          <w:rFonts w:ascii="Times New Roman" w:hAnsi="Times New Roman" w:cs="Times New Roman"/>
          <w:sz w:val="24"/>
        </w:rPr>
        <w:t xml:space="preserve">C source. </w:t>
      </w:r>
      <w:r w:rsidR="007D7DE3">
        <w:rPr>
          <w:rFonts w:ascii="Times New Roman" w:hAnsi="Times New Roman" w:cs="Times New Roman"/>
          <w:sz w:val="24"/>
        </w:rPr>
        <w:t xml:space="preserve">Evidence of the particles will be seen </w:t>
      </w:r>
      <w:r w:rsidR="0078361C">
        <w:rPr>
          <w:rFonts w:ascii="Times New Roman" w:hAnsi="Times New Roman" w:cs="Times New Roman"/>
          <w:sz w:val="24"/>
        </w:rPr>
        <w:t>a</w:t>
      </w:r>
      <w:r w:rsidR="007D7DE3">
        <w:rPr>
          <w:rFonts w:ascii="Times New Roman" w:hAnsi="Times New Roman" w:cs="Times New Roman"/>
          <w:sz w:val="24"/>
        </w:rPr>
        <w:t xml:space="preserve">s a </w:t>
      </w:r>
      <w:r w:rsidR="007D7DE3" w:rsidRPr="00502CBC">
        <w:rPr>
          <w:rFonts w:ascii="Times New Roman" w:hAnsi="Times New Roman" w:cs="Times New Roman"/>
          <w:i/>
          <w:sz w:val="24"/>
        </w:rPr>
        <w:t>short</w:t>
      </w:r>
      <w:r w:rsidR="007D7DE3">
        <w:rPr>
          <w:rFonts w:ascii="Times New Roman" w:hAnsi="Times New Roman" w:cs="Times New Roman"/>
          <w:sz w:val="24"/>
        </w:rPr>
        <w:t xml:space="preserve">, narrow cone </w:t>
      </w:r>
      <w:r w:rsidR="00502CBC">
        <w:rPr>
          <w:rFonts w:ascii="Times New Roman" w:hAnsi="Times New Roman" w:cs="Times New Roman"/>
          <w:sz w:val="24"/>
        </w:rPr>
        <w:t xml:space="preserve">of ‘large’ white droplets </w:t>
      </w:r>
      <w:r w:rsidR="007D7DE3">
        <w:rPr>
          <w:rFonts w:ascii="Times New Roman" w:hAnsi="Times New Roman" w:cs="Times New Roman"/>
          <w:sz w:val="24"/>
        </w:rPr>
        <w:t>emanating from the source port opening.</w:t>
      </w:r>
      <w:r w:rsidR="007D7DE3" w:rsidRPr="007D7DE3">
        <w:rPr>
          <w:rFonts w:ascii="Times New Roman" w:hAnsi="Times New Roman" w:cs="Times New Roman"/>
          <w:sz w:val="24"/>
        </w:rPr>
        <w:t xml:space="preserve"> </w:t>
      </w:r>
    </w:p>
    <w:p w:rsidR="00BC6816" w:rsidRPr="00893EC5" w:rsidRDefault="00BC6816" w:rsidP="00BC6816">
      <w:pPr>
        <w:spacing w:after="180"/>
        <w:jc w:val="both"/>
        <w:rPr>
          <w:rFonts w:ascii="Times New Roman" w:hAnsi="Times New Roman" w:cs="Times New Roman"/>
          <w:sz w:val="24"/>
        </w:rPr>
      </w:pPr>
    </w:p>
    <w:p w:rsidR="007D7DE3" w:rsidRPr="00893EC5" w:rsidRDefault="0078361C" w:rsidP="007D7DE3">
      <w:pPr>
        <w:spacing w:after="60"/>
        <w:jc w:val="both"/>
        <w:rPr>
          <w:rFonts w:ascii="Times New Roman" w:hAnsi="Times New Roman" w:cs="Times New Roman"/>
          <w:i/>
          <w:sz w:val="24"/>
          <w:u w:val="single"/>
        </w:rPr>
      </w:pPr>
      <w:r>
        <w:rPr>
          <w:rFonts w:ascii="Symbol" w:hAnsi="Symbol" w:cs="Times New Roman"/>
          <w:i/>
          <w:sz w:val="24"/>
          <w:u w:val="single"/>
        </w:rPr>
        <w:t></w:t>
      </w:r>
      <w:r>
        <w:rPr>
          <w:rFonts w:ascii="Times New Roman" w:hAnsi="Times New Roman" w:cs="Times New Roman"/>
          <w:i/>
          <w:sz w:val="24"/>
          <w:u w:val="single"/>
        </w:rPr>
        <w:t xml:space="preserve"> Activity</w:t>
      </w:r>
      <w:r w:rsidR="007D7DE3" w:rsidRPr="00893EC5">
        <w:rPr>
          <w:rFonts w:ascii="Times New Roman" w:hAnsi="Times New Roman" w:cs="Times New Roman"/>
          <w:i/>
          <w:sz w:val="24"/>
          <w:u w:val="single"/>
        </w:rPr>
        <w:t>:</w:t>
      </w:r>
    </w:p>
    <w:p w:rsidR="00502CBC" w:rsidRPr="00893EC5" w:rsidRDefault="00BC6816" w:rsidP="00502CBC">
      <w:pPr>
        <w:jc w:val="both"/>
        <w:rPr>
          <w:rFonts w:ascii="Times New Roman" w:hAnsi="Times New Roman" w:cs="Times New Roman"/>
          <w:sz w:val="24"/>
        </w:rPr>
      </w:pPr>
      <w:r>
        <w:rPr>
          <w:rFonts w:ascii="Symbol" w:hAnsi="Symbol" w:cs="Times New Roman"/>
          <w:sz w:val="24"/>
        </w:rPr>
        <w:t></w:t>
      </w:r>
      <w:r w:rsidR="007D7DE3">
        <w:rPr>
          <w:rFonts w:ascii="Times New Roman" w:hAnsi="Times New Roman" w:cs="Times New Roman"/>
          <w:sz w:val="24"/>
        </w:rPr>
        <w:t xml:space="preserve"> </w:t>
      </w:r>
      <w:proofErr w:type="gramStart"/>
      <w:r>
        <w:rPr>
          <w:rFonts w:ascii="Times New Roman" w:hAnsi="Times New Roman" w:cs="Times New Roman"/>
          <w:sz w:val="24"/>
        </w:rPr>
        <w:t>ray</w:t>
      </w:r>
      <w:proofErr w:type="gramEnd"/>
      <w:r>
        <w:rPr>
          <w:rFonts w:ascii="Times New Roman" w:hAnsi="Times New Roman" w:cs="Times New Roman"/>
          <w:sz w:val="24"/>
        </w:rPr>
        <w:t xml:space="preserve"> activity is</w:t>
      </w:r>
      <w:r w:rsidR="007D7DE3">
        <w:rPr>
          <w:rFonts w:ascii="Times New Roman" w:hAnsi="Times New Roman" w:cs="Times New Roman"/>
          <w:sz w:val="24"/>
        </w:rPr>
        <w:t xml:space="preserve"> </w:t>
      </w:r>
      <w:r>
        <w:rPr>
          <w:rFonts w:ascii="Times New Roman" w:hAnsi="Times New Roman" w:cs="Times New Roman"/>
          <w:sz w:val="24"/>
        </w:rPr>
        <w:t>demonstrated with</w:t>
      </w:r>
      <w:r w:rsidR="007D7DE3">
        <w:rPr>
          <w:rFonts w:ascii="Times New Roman" w:hAnsi="Times New Roman" w:cs="Times New Roman"/>
          <w:sz w:val="24"/>
        </w:rPr>
        <w:t xml:space="preserve"> the </w:t>
      </w:r>
      <w:r w:rsidR="007D7DE3">
        <w:rPr>
          <w:rFonts w:ascii="Times New Roman" w:hAnsi="Times New Roman" w:cs="Times New Roman"/>
          <w:sz w:val="24"/>
          <w:vertAlign w:val="superscript"/>
        </w:rPr>
        <w:t>1</w:t>
      </w:r>
      <w:r w:rsidR="0078361C">
        <w:rPr>
          <w:rFonts w:ascii="Times New Roman" w:hAnsi="Times New Roman" w:cs="Times New Roman"/>
          <w:sz w:val="24"/>
          <w:vertAlign w:val="superscript"/>
        </w:rPr>
        <w:t>37</w:t>
      </w:r>
      <w:r w:rsidR="007D7DE3">
        <w:rPr>
          <w:rFonts w:ascii="Times New Roman" w:hAnsi="Times New Roman" w:cs="Times New Roman"/>
          <w:sz w:val="24"/>
        </w:rPr>
        <w:t>C</w:t>
      </w:r>
      <w:r w:rsidR="0078361C">
        <w:rPr>
          <w:rFonts w:ascii="Times New Roman" w:hAnsi="Times New Roman" w:cs="Times New Roman"/>
          <w:sz w:val="24"/>
        </w:rPr>
        <w:t>s</w:t>
      </w:r>
      <w:r w:rsidR="007D7DE3">
        <w:rPr>
          <w:rFonts w:ascii="Times New Roman" w:hAnsi="Times New Roman" w:cs="Times New Roman"/>
          <w:sz w:val="24"/>
        </w:rPr>
        <w:t xml:space="preserve"> source. Evidence of the particles will be seen </w:t>
      </w:r>
      <w:r w:rsidR="0078361C">
        <w:rPr>
          <w:rFonts w:ascii="Times New Roman" w:hAnsi="Times New Roman" w:cs="Times New Roman"/>
          <w:sz w:val="24"/>
        </w:rPr>
        <w:t>a</w:t>
      </w:r>
      <w:r w:rsidR="007D7DE3">
        <w:rPr>
          <w:rFonts w:ascii="Times New Roman" w:hAnsi="Times New Roman" w:cs="Times New Roman"/>
          <w:sz w:val="24"/>
        </w:rPr>
        <w:t xml:space="preserve">s a </w:t>
      </w:r>
      <w:r w:rsidR="0078361C" w:rsidRPr="00502CBC">
        <w:rPr>
          <w:rFonts w:ascii="Times New Roman" w:hAnsi="Times New Roman" w:cs="Times New Roman"/>
          <w:i/>
          <w:sz w:val="24"/>
        </w:rPr>
        <w:t>long</w:t>
      </w:r>
      <w:r w:rsidR="007D7DE3">
        <w:rPr>
          <w:rFonts w:ascii="Times New Roman" w:hAnsi="Times New Roman" w:cs="Times New Roman"/>
          <w:sz w:val="24"/>
        </w:rPr>
        <w:t xml:space="preserve">, narrow cone </w:t>
      </w:r>
      <w:r w:rsidR="00502CBC">
        <w:rPr>
          <w:rFonts w:ascii="Times New Roman" w:hAnsi="Times New Roman" w:cs="Times New Roman"/>
          <w:sz w:val="24"/>
        </w:rPr>
        <w:t xml:space="preserve">of ‘large’ white droplets </w:t>
      </w:r>
      <w:r w:rsidR="007D7DE3">
        <w:rPr>
          <w:rFonts w:ascii="Times New Roman" w:hAnsi="Times New Roman" w:cs="Times New Roman"/>
          <w:sz w:val="24"/>
        </w:rPr>
        <w:t>emanating from the source port opening.</w:t>
      </w:r>
      <w:r w:rsidR="00502CBC" w:rsidRPr="00502CBC">
        <w:rPr>
          <w:rFonts w:ascii="Times New Roman" w:hAnsi="Times New Roman" w:cs="Times New Roman"/>
          <w:sz w:val="24"/>
        </w:rPr>
        <w:t xml:space="preserve"> </w:t>
      </w:r>
    </w:p>
    <w:p w:rsidR="00BC6816" w:rsidRPr="00893EC5" w:rsidRDefault="00BC6816" w:rsidP="00BC6816">
      <w:pPr>
        <w:spacing w:after="180"/>
        <w:jc w:val="both"/>
        <w:rPr>
          <w:rFonts w:ascii="Times New Roman" w:hAnsi="Times New Roman" w:cs="Times New Roman"/>
          <w:sz w:val="24"/>
        </w:rPr>
      </w:pPr>
    </w:p>
    <w:p w:rsidR="00502CBC" w:rsidRPr="00893EC5" w:rsidRDefault="00502CBC" w:rsidP="00502CBC">
      <w:pPr>
        <w:spacing w:after="60"/>
        <w:jc w:val="both"/>
        <w:rPr>
          <w:rFonts w:ascii="Times New Roman" w:hAnsi="Times New Roman" w:cs="Times New Roman"/>
          <w:i/>
          <w:sz w:val="24"/>
          <w:u w:val="single"/>
        </w:rPr>
      </w:pPr>
      <w:r w:rsidRPr="00502CBC">
        <w:rPr>
          <w:rFonts w:ascii="Times New Roman" w:hAnsi="Times New Roman" w:cs="Times New Roman"/>
          <w:i/>
          <w:sz w:val="24"/>
          <w:u w:val="single"/>
        </w:rPr>
        <w:t>X-Ray Source</w:t>
      </w:r>
      <w:r w:rsidRPr="00893EC5">
        <w:rPr>
          <w:rFonts w:ascii="Times New Roman" w:hAnsi="Times New Roman" w:cs="Times New Roman"/>
          <w:i/>
          <w:sz w:val="24"/>
          <w:u w:val="single"/>
        </w:rPr>
        <w:t>:</w:t>
      </w:r>
    </w:p>
    <w:p w:rsidR="00AB2FC7" w:rsidRDefault="009F1B82" w:rsidP="00502CBC">
      <w:pPr>
        <w:jc w:val="both"/>
        <w:rPr>
          <w:rFonts w:ascii="Times New Roman" w:hAnsi="Times New Roman" w:cs="Times New Roman"/>
          <w:sz w:val="24"/>
        </w:rPr>
      </w:pPr>
      <w:r>
        <w:rPr>
          <w:rFonts w:ascii="Times New Roman" w:hAnsi="Times New Roman" w:cs="Times New Roman"/>
          <w:sz w:val="24"/>
        </w:rPr>
        <w:t xml:space="preserve">Photoelectric absorption is demonstrated with the </w:t>
      </w:r>
      <w:r w:rsidR="00BC6816">
        <w:rPr>
          <w:rFonts w:ascii="Times New Roman" w:hAnsi="Times New Roman" w:cs="Times New Roman"/>
          <w:sz w:val="24"/>
          <w:vertAlign w:val="superscript"/>
        </w:rPr>
        <w:t>55</w:t>
      </w:r>
      <w:r w:rsidR="00BC6816">
        <w:rPr>
          <w:rFonts w:ascii="Times New Roman" w:hAnsi="Times New Roman" w:cs="Times New Roman"/>
          <w:sz w:val="24"/>
        </w:rPr>
        <w:t xml:space="preserve">Fe </w:t>
      </w:r>
      <w:r>
        <w:rPr>
          <w:rFonts w:ascii="Times New Roman" w:hAnsi="Times New Roman" w:cs="Times New Roman"/>
          <w:sz w:val="24"/>
        </w:rPr>
        <w:t xml:space="preserve">X-ray </w:t>
      </w:r>
      <w:r w:rsidR="00BC6816">
        <w:rPr>
          <w:rFonts w:ascii="Times New Roman" w:hAnsi="Times New Roman" w:cs="Times New Roman"/>
          <w:sz w:val="24"/>
        </w:rPr>
        <w:t>source.</w:t>
      </w:r>
    </w:p>
    <w:p w:rsidR="00AB2FC7" w:rsidRPr="00084FFE" w:rsidRDefault="00AB2FC7" w:rsidP="001E3984">
      <w:pPr>
        <w:jc w:val="both"/>
        <w:rPr>
          <w:rFonts w:ascii="Times New Roman" w:hAnsi="Times New Roman" w:cs="Times New Roman"/>
          <w:sz w:val="24"/>
        </w:rPr>
      </w:pPr>
    </w:p>
    <w:p w:rsidR="008E51CB" w:rsidRDefault="008E51CB" w:rsidP="008E51CB">
      <w:pPr>
        <w:spacing w:after="180"/>
        <w:jc w:val="both"/>
        <w:rPr>
          <w:rFonts w:ascii="Times New Roman" w:hAnsi="Times New Roman" w:cs="Times New Roman"/>
          <w:b/>
          <w:sz w:val="24"/>
        </w:rPr>
      </w:pPr>
    </w:p>
    <w:p w:rsidR="008E51CB" w:rsidRDefault="008E51CB" w:rsidP="007D7DE3">
      <w:pPr>
        <w:pBdr>
          <w:bottom w:val="single" w:sz="4" w:space="1" w:color="auto"/>
        </w:pBdr>
        <w:jc w:val="both"/>
        <w:rPr>
          <w:rFonts w:ascii="Times New Roman" w:hAnsi="Times New Roman" w:cs="Times New Roman"/>
          <w:b/>
          <w:sz w:val="24"/>
        </w:rPr>
      </w:pPr>
    </w:p>
    <w:p w:rsidR="008E51CB" w:rsidRDefault="008E51CB" w:rsidP="008E51CB">
      <w:pPr>
        <w:jc w:val="both"/>
        <w:rPr>
          <w:rFonts w:ascii="Times New Roman" w:hAnsi="Times New Roman" w:cs="Times New Roman"/>
          <w:b/>
          <w:sz w:val="24"/>
        </w:rPr>
      </w:pPr>
    </w:p>
    <w:p w:rsidR="00600FF8" w:rsidRDefault="007143DC" w:rsidP="006602C1">
      <w:pPr>
        <w:spacing w:after="60"/>
        <w:jc w:val="both"/>
        <w:rPr>
          <w:rFonts w:ascii="Times New Roman" w:hAnsi="Times New Roman" w:cs="Times New Roman"/>
          <w:sz w:val="24"/>
        </w:rPr>
      </w:pPr>
      <w:r>
        <w:rPr>
          <w:rFonts w:ascii="Times New Roman" w:hAnsi="Times New Roman" w:cs="Times New Roman"/>
          <w:b/>
          <w:i/>
          <w:sz w:val="24"/>
          <w:u w:val="single"/>
        </w:rPr>
        <w:t>Ionization</w:t>
      </w:r>
      <w:r w:rsidR="00A11EB4">
        <w:rPr>
          <w:rFonts w:ascii="Times New Roman" w:hAnsi="Times New Roman" w:cs="Times New Roman"/>
          <w:sz w:val="24"/>
        </w:rPr>
        <w:t>:</w:t>
      </w:r>
    </w:p>
    <w:p w:rsidR="00AE2C66" w:rsidRDefault="00AE2C66" w:rsidP="00217664">
      <w:pPr>
        <w:jc w:val="both"/>
        <w:rPr>
          <w:rFonts w:ascii="Times New Roman" w:hAnsi="Times New Roman" w:cs="Times New Roman"/>
          <w:sz w:val="24"/>
        </w:rPr>
      </w:pPr>
      <w:r>
        <w:rPr>
          <w:rFonts w:ascii="Times New Roman" w:hAnsi="Times New Roman" w:cs="Times New Roman"/>
          <w:sz w:val="24"/>
        </w:rPr>
        <w:t>The corona probe demonstrate</w:t>
      </w:r>
      <w:r w:rsidR="002A27D2">
        <w:rPr>
          <w:rFonts w:ascii="Times New Roman" w:hAnsi="Times New Roman" w:cs="Times New Roman"/>
          <w:sz w:val="24"/>
        </w:rPr>
        <w:t>s</w:t>
      </w:r>
      <w:r>
        <w:rPr>
          <w:rFonts w:ascii="Times New Roman" w:hAnsi="Times New Roman" w:cs="Times New Roman"/>
          <w:sz w:val="24"/>
        </w:rPr>
        <w:t xml:space="preserve"> ionization. </w:t>
      </w:r>
    </w:p>
    <w:p w:rsidR="00217664" w:rsidRDefault="00217664" w:rsidP="00217664">
      <w:pPr>
        <w:jc w:val="both"/>
        <w:rPr>
          <w:rFonts w:ascii="Times New Roman" w:hAnsi="Times New Roman" w:cs="Times New Roman"/>
          <w:sz w:val="24"/>
        </w:rPr>
      </w:pPr>
    </w:p>
    <w:p w:rsidR="00414785" w:rsidRDefault="00414785" w:rsidP="00414785">
      <w:pPr>
        <w:pStyle w:val="ListParagraph"/>
        <w:numPr>
          <w:ilvl w:val="0"/>
          <w:numId w:val="2"/>
        </w:numPr>
        <w:spacing w:after="180"/>
        <w:ind w:left="274" w:hanging="274"/>
        <w:contextualSpacing w:val="0"/>
        <w:jc w:val="both"/>
        <w:rPr>
          <w:rFonts w:ascii="Times New Roman" w:hAnsi="Times New Roman" w:cs="Times New Roman"/>
          <w:sz w:val="24"/>
        </w:rPr>
      </w:pPr>
      <w:r>
        <w:rPr>
          <w:rFonts w:ascii="Times New Roman" w:hAnsi="Times New Roman" w:cs="Times New Roman"/>
          <w:sz w:val="24"/>
        </w:rPr>
        <w:t xml:space="preserve">The corona probe fits very snugly into the source port so it will be necessary to work it </w:t>
      </w:r>
      <w:r w:rsidRPr="00414785">
        <w:rPr>
          <w:rFonts w:ascii="Times New Roman" w:hAnsi="Times New Roman" w:cs="Times New Roman"/>
          <w:i/>
          <w:sz w:val="24"/>
          <w:u w:val="single"/>
        </w:rPr>
        <w:t>gently</w:t>
      </w:r>
      <w:r>
        <w:rPr>
          <w:rFonts w:ascii="Times New Roman" w:hAnsi="Times New Roman" w:cs="Times New Roman"/>
          <w:sz w:val="24"/>
        </w:rPr>
        <w:t xml:space="preserve"> into place. </w:t>
      </w:r>
      <w:r w:rsidR="00621FEC">
        <w:rPr>
          <w:rFonts w:ascii="Times New Roman" w:hAnsi="Times New Roman" w:cs="Times New Roman"/>
          <w:sz w:val="24"/>
        </w:rPr>
        <w:t>I</w:t>
      </w:r>
      <w:r w:rsidR="00AE2C66">
        <w:rPr>
          <w:rFonts w:ascii="Times New Roman" w:hAnsi="Times New Roman" w:cs="Times New Roman"/>
          <w:sz w:val="24"/>
        </w:rPr>
        <w:t>nsert the corona probe into the sou</w:t>
      </w:r>
      <w:r w:rsidR="00621FEC">
        <w:rPr>
          <w:rFonts w:ascii="Times New Roman" w:hAnsi="Times New Roman" w:cs="Times New Roman"/>
          <w:sz w:val="24"/>
        </w:rPr>
        <w:t>r</w:t>
      </w:r>
      <w:r w:rsidR="00AE2C66">
        <w:rPr>
          <w:rFonts w:ascii="Times New Roman" w:hAnsi="Times New Roman" w:cs="Times New Roman"/>
          <w:sz w:val="24"/>
        </w:rPr>
        <w:t>ce port</w:t>
      </w:r>
      <w:r w:rsidR="00901117">
        <w:rPr>
          <w:rFonts w:ascii="Times New Roman" w:hAnsi="Times New Roman" w:cs="Times New Roman"/>
          <w:sz w:val="24"/>
        </w:rPr>
        <w:t xml:space="preserve">, located along the bottom of the </w:t>
      </w:r>
      <w:r w:rsidR="00621FEC">
        <w:rPr>
          <w:rFonts w:ascii="Times New Roman" w:hAnsi="Times New Roman" w:cs="Times New Roman"/>
          <w:sz w:val="24"/>
        </w:rPr>
        <w:t>r</w:t>
      </w:r>
      <w:r>
        <w:rPr>
          <w:rFonts w:ascii="Times New Roman" w:hAnsi="Times New Roman" w:cs="Times New Roman"/>
          <w:sz w:val="24"/>
        </w:rPr>
        <w:t xml:space="preserve">ight </w:t>
      </w:r>
      <w:r w:rsidR="00901117">
        <w:rPr>
          <w:rFonts w:ascii="Times New Roman" w:hAnsi="Times New Roman" w:cs="Times New Roman"/>
          <w:sz w:val="24"/>
        </w:rPr>
        <w:t>wall</w:t>
      </w:r>
      <w:r>
        <w:rPr>
          <w:rFonts w:ascii="Times New Roman" w:hAnsi="Times New Roman" w:cs="Times New Roman"/>
          <w:sz w:val="24"/>
        </w:rPr>
        <w:t xml:space="preserve"> of the cloud chamber.</w:t>
      </w:r>
      <w:r w:rsidR="007C0F17">
        <w:rPr>
          <w:rFonts w:ascii="Times New Roman" w:hAnsi="Times New Roman" w:cs="Times New Roman"/>
          <w:sz w:val="24"/>
        </w:rPr>
        <w:t xml:space="preserve"> Slide the probe in until the tip just enters the chamber. (The cylinder can be pushed in farther but, the probe will be more difficult </w:t>
      </w:r>
      <w:proofErr w:type="spellStart"/>
      <w:r w:rsidR="007C0F17">
        <w:rPr>
          <w:rFonts w:ascii="Times New Roman" w:hAnsi="Times New Roman" w:cs="Times New Roman"/>
          <w:sz w:val="24"/>
        </w:rPr>
        <w:t>toremove</w:t>
      </w:r>
      <w:proofErr w:type="spellEnd"/>
      <w:r w:rsidR="007C0F17">
        <w:rPr>
          <w:rFonts w:ascii="Times New Roman" w:hAnsi="Times New Roman" w:cs="Times New Roman"/>
          <w:sz w:val="24"/>
        </w:rPr>
        <w:t>.)</w:t>
      </w:r>
    </w:p>
    <w:p w:rsidR="00A11EB4" w:rsidRDefault="00AE2C66" w:rsidP="00414785">
      <w:pPr>
        <w:pStyle w:val="ListParagraph"/>
        <w:numPr>
          <w:ilvl w:val="0"/>
          <w:numId w:val="2"/>
        </w:numPr>
        <w:spacing w:after="180"/>
        <w:ind w:left="274" w:hanging="274"/>
        <w:contextualSpacing w:val="0"/>
        <w:jc w:val="both"/>
        <w:rPr>
          <w:rFonts w:ascii="Times New Roman" w:hAnsi="Times New Roman" w:cs="Times New Roman"/>
          <w:sz w:val="24"/>
        </w:rPr>
      </w:pPr>
      <w:r w:rsidRPr="00AE2C66">
        <w:rPr>
          <w:rFonts w:ascii="Times New Roman" w:hAnsi="Times New Roman" w:cs="Times New Roman"/>
          <w:sz w:val="24"/>
        </w:rPr>
        <w:t xml:space="preserve">Attach the </w:t>
      </w:r>
      <w:r w:rsidR="00414785">
        <w:rPr>
          <w:rFonts w:ascii="Times New Roman" w:hAnsi="Times New Roman" w:cs="Times New Roman"/>
          <w:sz w:val="24"/>
        </w:rPr>
        <w:t>high-voltage source to the corona probe; be sure to ground the source by connecting the banana plug to the ground port, also on the right side of the chamber.</w:t>
      </w:r>
    </w:p>
    <w:p w:rsidR="00414785" w:rsidRPr="00AE2C66" w:rsidRDefault="007143DC" w:rsidP="00414785">
      <w:pPr>
        <w:pStyle w:val="ListParagraph"/>
        <w:numPr>
          <w:ilvl w:val="0"/>
          <w:numId w:val="2"/>
        </w:numPr>
        <w:spacing w:after="180"/>
        <w:ind w:left="274" w:hanging="274"/>
        <w:contextualSpacing w:val="0"/>
        <w:jc w:val="both"/>
        <w:rPr>
          <w:rFonts w:ascii="Times New Roman" w:hAnsi="Times New Roman" w:cs="Times New Roman"/>
          <w:sz w:val="24"/>
        </w:rPr>
      </w:pPr>
      <w:r>
        <w:rPr>
          <w:rFonts w:ascii="Times New Roman" w:hAnsi="Times New Roman" w:cs="Times New Roman"/>
          <w:sz w:val="24"/>
        </w:rPr>
        <w:t>Adjust the voltage output on the high-voltage source to about ¾ - 1 full turn. ‘Puffs’ of vapor will appear, indicating ionized particles.</w:t>
      </w:r>
    </w:p>
    <w:sectPr w:rsidR="00414785" w:rsidRPr="00AE2C66" w:rsidSect="00EA2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B14"/>
    <w:multiLevelType w:val="hybridMultilevel"/>
    <w:tmpl w:val="C7B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269EE"/>
    <w:multiLevelType w:val="hybridMultilevel"/>
    <w:tmpl w:val="FE9648D2"/>
    <w:lvl w:ilvl="0" w:tplc="D7DCC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206B6"/>
    <w:multiLevelType w:val="hybridMultilevel"/>
    <w:tmpl w:val="661C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4623E"/>
    <w:multiLevelType w:val="hybridMultilevel"/>
    <w:tmpl w:val="37949378"/>
    <w:lvl w:ilvl="0" w:tplc="08064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FD8"/>
    <w:rsid w:val="00017239"/>
    <w:rsid w:val="00084FFE"/>
    <w:rsid w:val="00087FC4"/>
    <w:rsid w:val="000C1888"/>
    <w:rsid w:val="001B7F32"/>
    <w:rsid w:val="001E3984"/>
    <w:rsid w:val="00217664"/>
    <w:rsid w:val="002A27D2"/>
    <w:rsid w:val="00300CD5"/>
    <w:rsid w:val="00307D5F"/>
    <w:rsid w:val="0032293C"/>
    <w:rsid w:val="00394CF6"/>
    <w:rsid w:val="003C0DF4"/>
    <w:rsid w:val="004057D2"/>
    <w:rsid w:val="00414785"/>
    <w:rsid w:val="0043249A"/>
    <w:rsid w:val="00446C23"/>
    <w:rsid w:val="00471CFB"/>
    <w:rsid w:val="00502CBC"/>
    <w:rsid w:val="005065B7"/>
    <w:rsid w:val="00516E4B"/>
    <w:rsid w:val="00521925"/>
    <w:rsid w:val="005914F3"/>
    <w:rsid w:val="005A318F"/>
    <w:rsid w:val="005A4036"/>
    <w:rsid w:val="00600FF8"/>
    <w:rsid w:val="00621FEC"/>
    <w:rsid w:val="006317F2"/>
    <w:rsid w:val="006602C1"/>
    <w:rsid w:val="006654AA"/>
    <w:rsid w:val="007143DC"/>
    <w:rsid w:val="0078361C"/>
    <w:rsid w:val="007C0F17"/>
    <w:rsid w:val="007D7DE3"/>
    <w:rsid w:val="00865024"/>
    <w:rsid w:val="00893EC5"/>
    <w:rsid w:val="008D599A"/>
    <w:rsid w:val="008E51CB"/>
    <w:rsid w:val="00901117"/>
    <w:rsid w:val="00977C60"/>
    <w:rsid w:val="009F1B82"/>
    <w:rsid w:val="00A11EB4"/>
    <w:rsid w:val="00A178A8"/>
    <w:rsid w:val="00A24F7D"/>
    <w:rsid w:val="00A53FE0"/>
    <w:rsid w:val="00A57FE7"/>
    <w:rsid w:val="00A82DB5"/>
    <w:rsid w:val="00A93842"/>
    <w:rsid w:val="00AB2FC7"/>
    <w:rsid w:val="00AE2904"/>
    <w:rsid w:val="00AE2C66"/>
    <w:rsid w:val="00BA6404"/>
    <w:rsid w:val="00BA6552"/>
    <w:rsid w:val="00BC6816"/>
    <w:rsid w:val="00BE575B"/>
    <w:rsid w:val="00C05FD8"/>
    <w:rsid w:val="00CA40C6"/>
    <w:rsid w:val="00D143EC"/>
    <w:rsid w:val="00D36D1D"/>
    <w:rsid w:val="00D53EB2"/>
    <w:rsid w:val="00E97A8C"/>
    <w:rsid w:val="00EA2E80"/>
    <w:rsid w:val="00ED118B"/>
    <w:rsid w:val="00ED24B0"/>
    <w:rsid w:val="00EE5C70"/>
    <w:rsid w:val="00F073EA"/>
    <w:rsid w:val="00F37857"/>
    <w:rsid w:val="00F50B32"/>
    <w:rsid w:val="00F72A82"/>
    <w:rsid w:val="00FB2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F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Tech Physics Department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Nelson</dc:creator>
  <cp:keywords/>
  <dc:description/>
  <cp:lastModifiedBy>Phillip Nelson</cp:lastModifiedBy>
  <cp:revision>14</cp:revision>
  <dcterms:created xsi:type="dcterms:W3CDTF">2009-08-05T19:47:00Z</dcterms:created>
  <dcterms:modified xsi:type="dcterms:W3CDTF">2009-08-10T14:55:00Z</dcterms:modified>
</cp:coreProperties>
</file>